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5894A">
      <w:pPr>
        <w:jc w:val="center"/>
        <w:rPr>
          <w:rFonts w:hint="eastAsia"/>
          <w:b/>
          <w:bCs/>
          <w:sz w:val="32"/>
          <w:szCs w:val="40"/>
          <w:lang w:val="en-US" w:eastAsia="zh-CN"/>
        </w:rPr>
      </w:pPr>
      <w:r>
        <w:rPr>
          <w:rFonts w:hint="eastAsia"/>
          <w:b/>
          <w:bCs/>
          <w:sz w:val="32"/>
          <w:szCs w:val="40"/>
          <w:lang w:val="en-US" w:eastAsia="zh-CN"/>
        </w:rPr>
        <w:t>成果简介</w:t>
      </w:r>
    </w:p>
    <w:p w14:paraId="10DDD072">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我国旅游管理专业人才正经历着从传统旅游服务人才到具备更高职业素养、创新能力、实践能力和国际视野的文旅行业人才为主的战略性调整。本项目组自2019年起，基于应用型本科的办学定位，立足于服务地方文旅产业发展的特色化专业建设为目标，围绕文旅行业应用型人才培养，针对传统旅游管理教学中存在的问题，提出了</w:t>
      </w:r>
      <w:r>
        <w:rPr>
          <w:rFonts w:hint="eastAsia" w:asciiTheme="minorEastAsia" w:hAnsiTheme="minorEastAsia" w:eastAsiaTheme="minorEastAsia" w:cstheme="minorEastAsia"/>
          <w:b/>
          <w:bCs/>
          <w:sz w:val="24"/>
          <w:szCs w:val="32"/>
          <w:lang w:val="en-US" w:eastAsia="zh-CN"/>
        </w:rPr>
        <w:t>“思政引领，产教融合，赛学结合”的核心理念</w:t>
      </w:r>
      <w:r>
        <w:rPr>
          <w:rFonts w:hint="eastAsia" w:asciiTheme="minorEastAsia" w:hAnsiTheme="minorEastAsia" w:eastAsiaTheme="minorEastAsia" w:cstheme="minorEastAsia"/>
          <w:sz w:val="24"/>
          <w:szCs w:val="32"/>
          <w:lang w:val="en-US" w:eastAsia="zh-CN"/>
        </w:rPr>
        <w:t>，并取得了显著成果。</w:t>
      </w:r>
    </w:p>
    <w:p w14:paraId="19EB548E">
      <w:pPr>
        <w:spacing w:line="360" w:lineRule="auto"/>
        <w:ind w:firstLine="480" w:firstLineChars="200"/>
        <w:rPr>
          <w:rFonts w:hint="eastAsia" w:asciiTheme="minorEastAsia" w:hAnsiTheme="minorEastAsia" w:eastAsiaTheme="minorEastAsia" w:cstheme="minorEastAsia"/>
          <w:sz w:val="24"/>
          <w:szCs w:val="32"/>
          <w:lang w:val="en-US" w:eastAsia="zh-CN"/>
        </w:rPr>
      </w:pPr>
      <w:r>
        <w:rPr>
          <w:rFonts w:hint="eastAsia" w:asciiTheme="minorEastAsia" w:hAnsiTheme="minorEastAsia" w:cstheme="minorEastAsia"/>
          <w:sz w:val="24"/>
          <w:szCs w:val="32"/>
          <w:lang w:val="en-US" w:eastAsia="zh-CN"/>
        </w:rPr>
        <w:t>在实施改革中，</w:t>
      </w:r>
      <w:r>
        <w:rPr>
          <w:rFonts w:hint="eastAsia" w:asciiTheme="minorEastAsia" w:hAnsiTheme="minorEastAsia" w:eastAsiaTheme="minorEastAsia" w:cstheme="minorEastAsia"/>
          <w:b/>
          <w:bCs/>
          <w:sz w:val="24"/>
          <w:szCs w:val="32"/>
          <w:lang w:val="en-US" w:eastAsia="zh-CN"/>
        </w:rPr>
        <w:t>首先</w:t>
      </w:r>
      <w:r>
        <w:rPr>
          <w:rFonts w:hint="eastAsia" w:asciiTheme="minorEastAsia" w:hAnsiTheme="minorEastAsia" w:eastAsiaTheme="minorEastAsia" w:cstheme="minorEastAsia"/>
          <w:sz w:val="24"/>
          <w:szCs w:val="32"/>
          <w:lang w:val="en-US" w:eastAsia="zh-CN"/>
        </w:rPr>
        <w:t>通过优化课程体系，重构课程知识体系并强化实践教学环节，确保学生能够学以致用。</w:t>
      </w:r>
      <w:r>
        <w:rPr>
          <w:rFonts w:hint="eastAsia" w:asciiTheme="minorEastAsia" w:hAnsiTheme="minorEastAsia" w:eastAsiaTheme="minorEastAsia" w:cstheme="minorEastAsia"/>
          <w:b/>
          <w:bCs/>
          <w:sz w:val="24"/>
          <w:szCs w:val="32"/>
          <w:lang w:val="en-US" w:eastAsia="zh-CN"/>
        </w:rPr>
        <w:t>其次</w:t>
      </w:r>
      <w:r>
        <w:rPr>
          <w:rFonts w:hint="eastAsia" w:asciiTheme="minorEastAsia" w:hAnsiTheme="minorEastAsia" w:eastAsiaTheme="minorEastAsia" w:cstheme="minorEastAsia"/>
          <w:sz w:val="24"/>
          <w:szCs w:val="32"/>
          <w:lang w:val="en-US" w:eastAsia="zh-CN"/>
        </w:rPr>
        <w:t>，加强实践教学，搭建了实践教学平台并推行“渐进式”实习计划，以提升学生的动手能力和综合素质。</w:t>
      </w:r>
      <w:r>
        <w:rPr>
          <w:rFonts w:hint="eastAsia" w:asciiTheme="minorEastAsia" w:hAnsiTheme="minorEastAsia" w:cstheme="minorEastAsia"/>
          <w:b/>
          <w:bCs/>
          <w:sz w:val="24"/>
          <w:szCs w:val="32"/>
          <w:lang w:val="en-US" w:eastAsia="zh-CN"/>
        </w:rPr>
        <w:t>第三</w:t>
      </w:r>
      <w:r>
        <w:rPr>
          <w:rFonts w:hint="eastAsia" w:asciiTheme="minorEastAsia" w:hAnsiTheme="minorEastAsia" w:eastAsiaTheme="minorEastAsia" w:cstheme="minorEastAsia"/>
          <w:b/>
          <w:bCs/>
          <w:sz w:val="24"/>
          <w:szCs w:val="32"/>
          <w:lang w:val="en-US" w:eastAsia="zh-CN"/>
        </w:rPr>
        <w:t>，</w:t>
      </w:r>
      <w:r>
        <w:rPr>
          <w:rFonts w:hint="eastAsia" w:asciiTheme="minorEastAsia" w:hAnsiTheme="minorEastAsia" w:eastAsiaTheme="minorEastAsia" w:cstheme="minorEastAsia"/>
          <w:sz w:val="24"/>
          <w:szCs w:val="32"/>
          <w:lang w:val="en-US" w:eastAsia="zh-CN"/>
        </w:rPr>
        <w:t>积极推进产教融合，与文旅企业建立合作，让学生在参与实际项目的过程中锻炼实践能力和创新能力。</w:t>
      </w:r>
      <w:r>
        <w:rPr>
          <w:rFonts w:hint="eastAsia" w:asciiTheme="minorEastAsia" w:hAnsiTheme="minorEastAsia" w:cstheme="minorEastAsia"/>
          <w:b/>
          <w:bCs/>
          <w:sz w:val="24"/>
          <w:szCs w:val="32"/>
          <w:lang w:val="en-US" w:eastAsia="zh-CN"/>
        </w:rPr>
        <w:t>第四</w:t>
      </w:r>
      <w:r>
        <w:rPr>
          <w:rFonts w:hint="eastAsia" w:asciiTheme="minorEastAsia" w:hAnsiTheme="minorEastAsia" w:eastAsiaTheme="minorEastAsia" w:cstheme="minorEastAsia"/>
          <w:sz w:val="24"/>
          <w:szCs w:val="32"/>
          <w:lang w:val="en-US" w:eastAsia="zh-CN"/>
        </w:rPr>
        <w:t>，加强师资团队建设，努力提升教师的教育教学水平和科研能力，为学生提供更优质的教育服务。</w:t>
      </w:r>
      <w:r>
        <w:rPr>
          <w:rFonts w:hint="eastAsia" w:asciiTheme="minorEastAsia" w:hAnsiTheme="minorEastAsia" w:cstheme="minorEastAsia"/>
          <w:b/>
          <w:bCs/>
          <w:sz w:val="24"/>
          <w:szCs w:val="32"/>
          <w:lang w:val="en-US" w:eastAsia="zh-CN"/>
        </w:rPr>
        <w:t>第五</w:t>
      </w:r>
      <w:r>
        <w:rPr>
          <w:rFonts w:hint="eastAsia" w:asciiTheme="minorEastAsia" w:hAnsiTheme="minorEastAsia" w:eastAsiaTheme="minorEastAsia" w:cstheme="minorEastAsia"/>
          <w:sz w:val="24"/>
          <w:szCs w:val="32"/>
          <w:lang w:val="en-US" w:eastAsia="zh-CN"/>
        </w:rPr>
        <w:t>，实施赛学结合的教学模式，通过搭建竞赛平台、选择与行业需求紧密相关的竞赛项目，不仅提升了学生的实践能力和创新能力，也促进了教学与产业的深度融合与对接。</w:t>
      </w:r>
    </w:p>
    <w:p w14:paraId="6B9ADF0D">
      <w:pPr>
        <w:spacing w:line="360" w:lineRule="auto"/>
        <w:ind w:firstLine="482" w:firstLineChars="200"/>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24"/>
          <w:szCs w:val="32"/>
        </w:rPr>
        <w:t>教学改革在文旅人才培养领域取得了显著成效。</w:t>
      </w:r>
      <w:r>
        <w:rPr>
          <w:rFonts w:hint="eastAsia" w:asciiTheme="minorEastAsia" w:hAnsiTheme="minorEastAsia" w:cstheme="minorEastAsia"/>
          <w:sz w:val="24"/>
          <w:szCs w:val="32"/>
          <w:lang w:val="en-US" w:eastAsia="zh-CN"/>
        </w:rPr>
        <w:t>本专业</w:t>
      </w:r>
      <w:r>
        <w:rPr>
          <w:rFonts w:hint="eastAsia" w:asciiTheme="minorEastAsia" w:hAnsiTheme="minorEastAsia" w:eastAsiaTheme="minorEastAsia" w:cstheme="minorEastAsia"/>
          <w:sz w:val="24"/>
          <w:szCs w:val="32"/>
        </w:rPr>
        <w:t>成功获批了1项</w:t>
      </w:r>
      <w:r>
        <w:rPr>
          <w:rFonts w:hint="eastAsia" w:asciiTheme="minorEastAsia" w:hAnsiTheme="minorEastAsia" w:eastAsiaTheme="minorEastAsia" w:cstheme="minorEastAsia"/>
          <w:b/>
          <w:bCs/>
          <w:sz w:val="24"/>
          <w:szCs w:val="32"/>
        </w:rPr>
        <w:t>国家级、省级新文科改革项目</w:t>
      </w:r>
      <w:r>
        <w:rPr>
          <w:rFonts w:hint="eastAsia" w:asciiTheme="minorEastAsia" w:hAnsiTheme="minorEastAsia" w:eastAsiaTheme="minorEastAsia" w:cstheme="minorEastAsia"/>
          <w:sz w:val="24"/>
          <w:szCs w:val="32"/>
        </w:rPr>
        <w:t>和1项</w:t>
      </w:r>
      <w:r>
        <w:rPr>
          <w:rFonts w:hint="eastAsia" w:asciiTheme="minorEastAsia" w:hAnsiTheme="minorEastAsia" w:eastAsiaTheme="minorEastAsia" w:cstheme="minorEastAsia"/>
          <w:b/>
          <w:bCs/>
          <w:sz w:val="24"/>
          <w:szCs w:val="32"/>
        </w:rPr>
        <w:t>国家级产学研协同育人项目</w:t>
      </w:r>
      <w:r>
        <w:rPr>
          <w:rFonts w:hint="eastAsia" w:asciiTheme="minorEastAsia" w:hAnsiTheme="minorEastAsia" w:eastAsiaTheme="minorEastAsia" w:cstheme="minorEastAsia"/>
          <w:sz w:val="24"/>
          <w:szCs w:val="32"/>
        </w:rPr>
        <w:t>，五年间培养了超过600名优秀本科生，其中近两年学生全国导游证资格考试合格率高于平均水平30个百分点，竞赛获奖人次达150余人次。专业建设方面，旅游管理被评为</w:t>
      </w:r>
      <w:r>
        <w:rPr>
          <w:rFonts w:hint="eastAsia" w:asciiTheme="minorEastAsia" w:hAnsiTheme="minorEastAsia" w:eastAsiaTheme="minorEastAsia" w:cstheme="minorEastAsia"/>
          <w:b/>
          <w:bCs/>
          <w:sz w:val="24"/>
          <w:szCs w:val="32"/>
        </w:rPr>
        <w:t>“学术研究与教育成果先进单位”</w:t>
      </w:r>
      <w:r>
        <w:rPr>
          <w:rFonts w:hint="eastAsia" w:asciiTheme="minorEastAsia" w:hAnsiTheme="minorEastAsia" w:eastAsiaTheme="minorEastAsia" w:cstheme="minorEastAsia"/>
          <w:sz w:val="24"/>
          <w:szCs w:val="32"/>
        </w:rPr>
        <w:t>，招生人数逐年增长，从60人增至191人，展现了专业影响力的稳步上升。课程建设创新，包括</w:t>
      </w:r>
      <w:r>
        <w:rPr>
          <w:rFonts w:hint="eastAsia" w:asciiTheme="minorEastAsia" w:hAnsiTheme="minorEastAsia" w:eastAsiaTheme="minorEastAsia" w:cstheme="minorEastAsia"/>
          <w:b/>
          <w:bCs/>
          <w:sz w:val="24"/>
          <w:szCs w:val="32"/>
        </w:rPr>
        <w:t>1门省级和1门校级课程思政示范课</w:t>
      </w:r>
      <w:r>
        <w:rPr>
          <w:rFonts w:hint="eastAsia" w:asciiTheme="minorEastAsia" w:hAnsiTheme="minorEastAsia" w:eastAsiaTheme="minorEastAsia" w:cstheme="minorEastAsia"/>
          <w:sz w:val="24"/>
          <w:szCs w:val="32"/>
        </w:rPr>
        <w:t>程在内的多门课程促进了教学模式的创新。就业方面，毕业生就业率平均达87.5%，大量就职于知名旅游企业，52.4%的学生在本行业就业，部分已成为行业精英，用人单位满意度高达98%以上。师资队伍强大，拥有省课程思政教学名师、校级教学名师及省级课程思政教学团队，双师型教师占比66%，且近年来教师晋升、科研成果丰硕。此外，</w:t>
      </w:r>
      <w:r>
        <w:rPr>
          <w:rFonts w:hint="eastAsia" w:asciiTheme="minorEastAsia" w:hAnsiTheme="minorEastAsia" w:cstheme="minorEastAsia"/>
          <w:sz w:val="24"/>
          <w:szCs w:val="32"/>
          <w:lang w:val="en-US" w:eastAsia="zh-CN"/>
        </w:rPr>
        <w:t>团队</w:t>
      </w:r>
      <w:bookmarkStart w:id="0" w:name="_GoBack"/>
      <w:bookmarkEnd w:id="0"/>
      <w:r>
        <w:rPr>
          <w:rFonts w:hint="eastAsia" w:asciiTheme="minorEastAsia" w:hAnsiTheme="minorEastAsia" w:eastAsiaTheme="minorEastAsia" w:cstheme="minorEastAsia"/>
          <w:sz w:val="24"/>
          <w:szCs w:val="32"/>
        </w:rPr>
        <w:t>还在技能大赛中屡获佳绩，与20余家企业建立了实习实训基地，这些成就不仅提升了教学质量，也显著增强了专业的社会影响力和认可度。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F5D7969"/>
    <w:rsid w:val="0F5D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2025-01-09T05:36:00Z</dcterms:created>
  <dc:creator>巧克力</dc:creator>
  <cp:lastModifiedBy>巧克力</cp:lastModifiedBy>
  <dcterms:modified xsi:type="dcterms:W3CDTF">2025-01-09T05:54:58Z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A8632E7B8EB1494999356890257003B7_11</vt:lpwstr>
  </property>
</Properties>
</file>